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5C114B" w:rsidRPr="008F4862" w:rsidRDefault="005C114B" w:rsidP="005C114B">
      <w:pPr>
        <w:pBdr>
          <w:bottom w:val="single" w:sz="18" w:space="1" w:color="365F91"/>
        </w:pBd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3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8F4862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Venture Capital and Angel Investing</w:t>
      </w:r>
    </w:p>
    <w:p w:rsidR="005C114B" w:rsidRPr="00E50A2C" w:rsidRDefault="005C114B" w:rsidP="005C114B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5C114B" w:rsidRDefault="005C114B" w:rsidP="005C114B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r w:rsidRPr="00115D71">
        <w:rPr>
          <w:rFonts w:ascii="Calibri" w:hAnsi="Calibri" w:cs="Arial"/>
          <w:sz w:val="22"/>
          <w:szCs w:val="22"/>
        </w:rPr>
        <w:t>After reading this chapter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5C114B" w:rsidRPr="008F4862" w:rsidRDefault="005C114B" w:rsidP="005C114B">
      <w:pPr>
        <w:pStyle w:val="ListParagraph"/>
        <w:numPr>
          <w:ilvl w:val="0"/>
          <w:numId w:val="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 xml:space="preserve">Understand the development of the venture capital (VC) market and its current status    </w:t>
      </w:r>
    </w:p>
    <w:p w:rsidR="005C114B" w:rsidRPr="008F4862" w:rsidRDefault="005C114B" w:rsidP="005C114B">
      <w:pPr>
        <w:pStyle w:val="ListParagraph"/>
        <w:numPr>
          <w:ilvl w:val="0"/>
          <w:numId w:val="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>Describe the structure of a typical VC fund and understand how regulation influences the structure</w:t>
      </w:r>
    </w:p>
    <w:p w:rsidR="005C114B" w:rsidRPr="008F4862" w:rsidRDefault="005C114B" w:rsidP="005C114B">
      <w:pPr>
        <w:pStyle w:val="ListParagraph"/>
        <w:numPr>
          <w:ilvl w:val="0"/>
          <w:numId w:val="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 xml:space="preserve">Explain </w:t>
      </w:r>
      <w:bookmarkStart w:id="0" w:name="_GoBack"/>
      <w:bookmarkEnd w:id="0"/>
      <w:r w:rsidRPr="008F4862">
        <w:rPr>
          <w:rFonts w:ascii="Calibri" w:hAnsi="Calibri" w:cs="Arial"/>
          <w:sz w:val="22"/>
          <w:szCs w:val="22"/>
        </w:rPr>
        <w:t>how VC fund structure influences the types of investors and investments the fund seeks</w:t>
      </w:r>
    </w:p>
    <w:p w:rsidR="005C114B" w:rsidRPr="008F4862" w:rsidRDefault="005C114B" w:rsidP="005C114B">
      <w:pPr>
        <w:pStyle w:val="ListParagraph"/>
        <w:numPr>
          <w:ilvl w:val="0"/>
          <w:numId w:val="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>Understand the role of the VC fund general partner and how the role changes over the life of a fund</w:t>
      </w:r>
    </w:p>
    <w:p w:rsidR="005C114B" w:rsidRPr="008F4862" w:rsidRDefault="005C114B" w:rsidP="005C114B">
      <w:pPr>
        <w:pStyle w:val="ListParagraph"/>
        <w:numPr>
          <w:ilvl w:val="0"/>
          <w:numId w:val="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 xml:space="preserve">Understand the contract structure that exists between the investors in a fund (the limited </w:t>
      </w:r>
      <w:proofErr w:type="gramStart"/>
      <w:r w:rsidRPr="008F4862">
        <w:rPr>
          <w:rFonts w:ascii="Calibri" w:hAnsi="Calibri" w:cs="Arial"/>
          <w:sz w:val="22"/>
          <w:szCs w:val="22"/>
        </w:rPr>
        <w:t>partners)  and</w:t>
      </w:r>
      <w:proofErr w:type="gramEnd"/>
      <w:r w:rsidRPr="008F4862">
        <w:rPr>
          <w:rFonts w:ascii="Calibri" w:hAnsi="Calibri" w:cs="Arial"/>
          <w:sz w:val="22"/>
          <w:szCs w:val="22"/>
        </w:rPr>
        <w:t xml:space="preserve"> the general partner, and how the structure promotes efficient investment and asset management</w:t>
      </w:r>
    </w:p>
    <w:p w:rsidR="005C114B" w:rsidRPr="008F4862" w:rsidRDefault="005C114B" w:rsidP="005C114B">
      <w:pPr>
        <w:pStyle w:val="ListParagraph"/>
        <w:numPr>
          <w:ilvl w:val="0"/>
          <w:numId w:val="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>Understand the important role of reputation in defining relationships among venture capitalists, investors, and portfolio companies</w:t>
      </w:r>
    </w:p>
    <w:p w:rsidR="005C114B" w:rsidRPr="008F4862" w:rsidRDefault="005C114B" w:rsidP="005C114B">
      <w:pPr>
        <w:pStyle w:val="ListParagraph"/>
        <w:numPr>
          <w:ilvl w:val="0"/>
          <w:numId w:val="3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>Understand the differences between VC investing and angel investing</w:t>
      </w:r>
    </w:p>
    <w:p w:rsidR="00187153" w:rsidRDefault="005C114B"/>
    <w:sectPr w:rsidR="0018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5C114B"/>
    <w:rsid w:val="00DF5251"/>
    <w:rsid w:val="00E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7404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1</cp:revision>
  <dcterms:created xsi:type="dcterms:W3CDTF">2019-04-08T21:26:00Z</dcterms:created>
  <dcterms:modified xsi:type="dcterms:W3CDTF">2019-04-08T21:28:00Z</dcterms:modified>
</cp:coreProperties>
</file>